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2" w:rsidRDefault="007B4A12" w:rsidP="007B4A1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B4A12" w:rsidRDefault="007B4A12" w:rsidP="007B4A12">
      <w:r>
        <w:rPr>
          <w:lang w:val="sr-Cyrl-CS"/>
        </w:rPr>
        <w:t>НАРОДНА СКУПШТИНА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7B5F8E">
        <w:rPr>
          <w:lang w:val="sr-Cyrl-RS"/>
        </w:rPr>
        <w:t xml:space="preserve"> 345-1893/14</w:t>
      </w:r>
    </w:p>
    <w:p w:rsidR="007B4A12" w:rsidRDefault="007B4A12" w:rsidP="007B4A12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7B4A12" w:rsidRDefault="007B4A12" w:rsidP="007B4A12">
      <w:pPr>
        <w:rPr>
          <w:lang w:val="sr-Cyrl-CS"/>
        </w:rPr>
      </w:pPr>
      <w:r>
        <w:rPr>
          <w:lang w:val="sr-Cyrl-CS"/>
        </w:rPr>
        <w:t>Б е о г р а д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ПРЕДЛОГ</w:t>
      </w:r>
      <w:r w:rsidR="00510E24">
        <w:rPr>
          <w:bCs/>
          <w:lang w:val="sr-Cyrl-RS"/>
        </w:rPr>
        <w:t xml:space="preserve"> ЗАКОНА О ИЗМЕНАМА И ДОПУНАМА ЗАКО</w:t>
      </w:r>
      <w:r w:rsidR="007B5F8E">
        <w:rPr>
          <w:bCs/>
          <w:lang w:val="sr-Cyrl-RS"/>
        </w:rPr>
        <w:t>НА О ПОШТАНСКИМ УСЛУГАМА</w:t>
      </w:r>
      <w:r>
        <w:rPr>
          <w:lang w:val="sr-Cyrl-RS"/>
        </w:rPr>
        <w:t>.</w:t>
      </w:r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Default="007B4A12" w:rsidP="007B4A1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Pr="00645A96" w:rsidRDefault="007B4A12" w:rsidP="007B4A1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</w:t>
      </w:r>
      <w:r w:rsidR="00510E24">
        <w:rPr>
          <w:bCs/>
          <w:lang w:val="sr-Cyrl-RS"/>
        </w:rPr>
        <w:t xml:space="preserve"> закона о изменама и допунама Зако</w:t>
      </w:r>
      <w:r w:rsidR="007B5F8E">
        <w:rPr>
          <w:bCs/>
          <w:lang w:val="sr-Cyrl-RS"/>
        </w:rPr>
        <w:t>на о поштанским услугама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5D5F7A" w:rsidRDefault="005D5F7A" w:rsidP="005D5F7A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Дејан Раденковић;</w:t>
      </w:r>
    </w:p>
    <w:p w:rsidR="005D5F7A" w:rsidRDefault="005D5F7A" w:rsidP="005D5F7A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Катарина Ракић.</w:t>
      </w:r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7B4A12" w:rsidRPr="005D5F7A" w:rsidRDefault="007B4A12" w:rsidP="007B4A12">
      <w:pPr>
        <w:jc w:val="both"/>
      </w:pPr>
    </w:p>
    <w:p w:rsidR="007B4A12" w:rsidRDefault="007B4A12" w:rsidP="007B4A1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B4A12" w:rsidRDefault="007B4A12" w:rsidP="007B4A12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45A96" w:rsidRDefault="00645A96" w:rsidP="007B4A12">
      <w:pPr>
        <w:jc w:val="both"/>
      </w:pPr>
    </w:p>
    <w:p w:rsidR="00645A96" w:rsidRDefault="00645A96" w:rsidP="007B4A12">
      <w:pPr>
        <w:jc w:val="both"/>
      </w:pPr>
    </w:p>
    <w:p w:rsidR="00645A96" w:rsidRPr="00645A96" w:rsidRDefault="00645A96" w:rsidP="007B4A12">
      <w:pPr>
        <w:jc w:val="both"/>
      </w:pPr>
      <w:bookmarkStart w:id="0" w:name="_GoBack"/>
      <w:bookmarkEnd w:id="0"/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B4A12" w:rsidRDefault="007B4A12" w:rsidP="007B4A1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7B4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12"/>
    <w:rsid w:val="001D68A0"/>
    <w:rsid w:val="00264D65"/>
    <w:rsid w:val="00510E24"/>
    <w:rsid w:val="005D5F7A"/>
    <w:rsid w:val="00645A96"/>
    <w:rsid w:val="007B4A12"/>
    <w:rsid w:val="007B5F8E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6</cp:revision>
  <dcterms:created xsi:type="dcterms:W3CDTF">2014-06-10T08:35:00Z</dcterms:created>
  <dcterms:modified xsi:type="dcterms:W3CDTF">2014-06-11T11:59:00Z</dcterms:modified>
</cp:coreProperties>
</file>